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6A" w:rsidRDefault="00A52E6A" w:rsidP="00A52E6A">
      <w:pPr>
        <w:pStyle w:val="Heading1"/>
      </w:pPr>
      <w:bookmarkStart w:id="0" w:name="sub_400"/>
      <w:bookmarkStart w:id="1" w:name="sub_1673"/>
      <w:bookmarkStart w:id="2" w:name="_GoBack"/>
      <w:bookmarkEnd w:id="2"/>
      <w:r>
        <w:t>Глава 4. Права и обязанности застрахованных лиц, страхователей, страховых медицинских организаций и медицинских организаций</w:t>
      </w:r>
    </w:p>
    <w:bookmarkEnd w:id="0"/>
    <w:p w:rsidR="00A52E6A" w:rsidRDefault="00A52E6A" w:rsidP="00A52E6A"/>
    <w:p w:rsidR="00A52E6A" w:rsidRDefault="00A52E6A" w:rsidP="00A52E6A">
      <w:pPr>
        <w:pStyle w:val="ae"/>
      </w:pPr>
      <w:bookmarkStart w:id="3" w:name="sub_16"/>
      <w:r w:rsidRPr="00A52E6A">
        <w:rPr>
          <w:rStyle w:val="a"/>
          <w:bCs/>
        </w:rPr>
        <w:t>Статья 16.</w:t>
      </w:r>
      <w:r>
        <w:t xml:space="preserve"> Права и обязанности застрахованных лиц</w:t>
      </w:r>
    </w:p>
    <w:bookmarkEnd w:id="3"/>
    <w:p w:rsidR="00A52E6A" w:rsidRDefault="00A52E6A" w:rsidP="00A52E6A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52E6A" w:rsidRDefault="00A52E6A" w:rsidP="00A52E6A">
      <w:pPr>
        <w:pStyle w:val="af6"/>
      </w:pPr>
      <w:r>
        <w:t>См. комментарии к статье 16 настоящего Федерального закона</w:t>
      </w:r>
    </w:p>
    <w:p w:rsidR="00A52E6A" w:rsidRDefault="00A52E6A" w:rsidP="00A52E6A">
      <w:bookmarkStart w:id="4" w:name="sub_161"/>
      <w:r>
        <w:t>1. Застрахованные лица имеют право на:</w:t>
      </w:r>
    </w:p>
    <w:p w:rsidR="00A52E6A" w:rsidRDefault="00A52E6A" w:rsidP="00A52E6A">
      <w:bookmarkStart w:id="5" w:name="sub_1611"/>
      <w:bookmarkEnd w:id="4"/>
      <w:r>
        <w:t xml:space="preserve">1) бесплатное оказание им медицинской помощи медицинскими организациями при наступлении </w:t>
      </w:r>
      <w:hyperlink w:anchor="sub_304" w:history="1">
        <w:r w:rsidRPr="00A52E6A">
          <w:rPr>
            <w:rStyle w:val="a0"/>
            <w:rFonts w:cs="Arial"/>
          </w:rPr>
          <w:t>страхового случая</w:t>
        </w:r>
      </w:hyperlink>
      <w:r>
        <w:t>:</w:t>
      </w:r>
    </w:p>
    <w:p w:rsidR="00A52E6A" w:rsidRDefault="00A52E6A" w:rsidP="00A52E6A">
      <w:bookmarkStart w:id="6" w:name="sub_16111"/>
      <w:bookmarkEnd w:id="5"/>
      <w: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A52E6A" w:rsidRDefault="00A52E6A" w:rsidP="00A52E6A">
      <w:bookmarkStart w:id="7" w:name="sub_16112"/>
      <w:bookmarkEnd w:id="6"/>
      <w: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A52E6A" w:rsidRDefault="00A52E6A" w:rsidP="00A52E6A">
      <w:bookmarkStart w:id="8" w:name="sub_1612"/>
      <w:bookmarkEnd w:id="7"/>
      <w:r>
        <w:t xml:space="preserve">2) выбор страховой медицинской организации путем подачи </w:t>
      </w:r>
      <w:hyperlink r:id="rId4" w:history="1">
        <w:r w:rsidRPr="00A52E6A">
          <w:rPr>
            <w:rStyle w:val="a0"/>
            <w:rFonts w:cs="Arial"/>
          </w:rPr>
          <w:t>заявления</w:t>
        </w:r>
      </w:hyperlink>
      <w:r>
        <w:t xml:space="preserve"> в </w:t>
      </w:r>
      <w:hyperlink r:id="rId5" w:history="1">
        <w:r w:rsidRPr="00A52E6A">
          <w:rPr>
            <w:rStyle w:val="a0"/>
            <w:rFonts w:cs="Arial"/>
          </w:rPr>
          <w:t>порядке</w:t>
        </w:r>
      </w:hyperlink>
      <w:r>
        <w:t>, установленном правилами обязательного медицинского страхования;</w:t>
      </w:r>
    </w:p>
    <w:p w:rsidR="00A52E6A" w:rsidRDefault="00A52E6A" w:rsidP="00A52E6A">
      <w:bookmarkStart w:id="9" w:name="sub_1613"/>
      <w:bookmarkEnd w:id="8"/>
      <w: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6" w:history="1">
        <w:r w:rsidRPr="00A52E6A">
          <w:rPr>
            <w:rStyle w:val="a0"/>
            <w:rFonts w:cs="Arial"/>
          </w:rPr>
          <w:t>порядке</w:t>
        </w:r>
      </w:hyperlink>
      <w: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10" w:name="sub_1614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A52E6A" w:rsidRDefault="00A52E6A" w:rsidP="00A52E6A">
      <w:pPr>
        <w:pStyle w:val="af7"/>
      </w:pPr>
      <w:r>
        <w:t xml:space="preserve">Пункт 4 изменен с 1 января 2021 г. - </w:t>
      </w:r>
      <w:hyperlink r:id="rId7" w:history="1">
        <w:r w:rsidRPr="00A52E6A">
          <w:rPr>
            <w:rStyle w:val="a0"/>
            <w:rFonts w:cs="Arial"/>
          </w:rPr>
          <w:t>Федеральный закон</w:t>
        </w:r>
      </w:hyperlink>
      <w:r>
        <w:t xml:space="preserve"> от 8 декабря 2020 г. N 430-ФЗ</w:t>
      </w:r>
    </w:p>
    <w:p w:rsidR="00A52E6A" w:rsidRDefault="00A52E6A" w:rsidP="00A52E6A">
      <w:pPr>
        <w:pStyle w:val="af7"/>
      </w:pPr>
      <w:r>
        <w:t xml:space="preserve">Изменения </w:t>
      </w:r>
      <w:hyperlink r:id="rId8" w:history="1">
        <w:r w:rsidRPr="00A52E6A">
          <w:rPr>
            <w:rStyle w:val="a0"/>
            <w:rFonts w:cs="Arial"/>
          </w:rPr>
          <w:t>применяются</w:t>
        </w:r>
      </w:hyperlink>
      <w:r>
        <w:t xml:space="preserve"> к правоотношениям, возникающим в процессе формирования бюджета ФФОМС, базовой программы обязательного медицинского страхования, территориальных программ обязательного медицинского страхования, формирования и установления тарифов на оплату медицинской помощи на 2021 год и последующие годы</w:t>
      </w:r>
    </w:p>
    <w:p w:rsidR="00A52E6A" w:rsidRDefault="00A52E6A" w:rsidP="00A52E6A">
      <w:pPr>
        <w:pStyle w:val="af7"/>
      </w:pPr>
      <w:hyperlink r:id="rId9" w:history="1">
        <w:r w:rsidRPr="00A52E6A">
          <w:rPr>
            <w:rStyle w:val="a0"/>
            <w:rFonts w:cs="Arial"/>
          </w:rPr>
          <w:t>См. предыдущую редакцию</w:t>
        </w:r>
      </w:hyperlink>
    </w:p>
    <w:p w:rsidR="00A52E6A" w:rsidRDefault="00A52E6A" w:rsidP="00A52E6A">
      <w: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r:id="rId10" w:history="1">
        <w:r w:rsidRPr="00A52E6A">
          <w:rPr>
            <w:rStyle w:val="a0"/>
            <w:rFonts w:cs="Arial"/>
          </w:rPr>
          <w:t>законодательством</w:t>
        </w:r>
      </w:hyperlink>
      <w: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w:anchor="sub_50011" w:history="1">
        <w:r w:rsidRPr="00A52E6A">
          <w:rPr>
            <w:rStyle w:val="a0"/>
            <w:rFonts w:cs="Arial"/>
          </w:rPr>
          <w:t>пунктом 11 статьи 5</w:t>
        </w:r>
      </w:hyperlink>
      <w:r>
        <w:t xml:space="preserve"> настоящего Федерального закона. </w:t>
      </w:r>
      <w:hyperlink r:id="rId11" w:history="1">
        <w:r w:rsidRPr="00A52E6A">
          <w:rPr>
            <w:rStyle w:val="a0"/>
            <w:rFonts w:cs="Arial"/>
          </w:rPr>
          <w:t>Порядок</w:t>
        </w:r>
      </w:hyperlink>
      <w: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11" w:name="sub_1615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A52E6A" w:rsidRDefault="00A52E6A" w:rsidP="00A52E6A">
      <w:pPr>
        <w:pStyle w:val="af7"/>
      </w:pPr>
      <w:r>
        <w:fldChar w:fldCharType="begin"/>
      </w:r>
      <w:r>
        <w:instrText>HYPERLINK "garantF1://70414766.55042"</w:instrText>
      </w:r>
      <w:r>
        <w:fldChar w:fldCharType="separate"/>
      </w:r>
      <w:r w:rsidRPr="00A52E6A">
        <w:rPr>
          <w:rStyle w:val="a0"/>
          <w:rFonts w:cs="Arial"/>
        </w:rPr>
        <w:t>Федеральным законом</w:t>
      </w:r>
      <w:r>
        <w:fldChar w:fldCharType="end"/>
      </w:r>
      <w:r>
        <w:t xml:space="preserve"> от 25 ноября 2013 г. N 317-ФЗ в пункт 5 части 1 статьи 16 настоящего Федерального закона внесены изменения</w:t>
      </w:r>
    </w:p>
    <w:p w:rsidR="00A52E6A" w:rsidRDefault="00A52E6A" w:rsidP="00A52E6A">
      <w:pPr>
        <w:pStyle w:val="af7"/>
      </w:pPr>
      <w:hyperlink r:id="rId12" w:history="1">
        <w:r w:rsidRPr="00A52E6A">
          <w:rPr>
            <w:rStyle w:val="a0"/>
            <w:rFonts w:cs="Arial"/>
          </w:rPr>
          <w:t>См. текст пункта в предыдущей редакции</w:t>
        </w:r>
      </w:hyperlink>
    </w:p>
    <w:p w:rsidR="00A52E6A" w:rsidRDefault="00A52E6A" w:rsidP="00A52E6A">
      <w: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3" w:history="1">
        <w:r w:rsidRPr="00A52E6A">
          <w:rPr>
            <w:rStyle w:val="a0"/>
            <w:rFonts w:cs="Arial"/>
          </w:rPr>
          <w:t>законодательством</w:t>
        </w:r>
      </w:hyperlink>
      <w:r>
        <w:t xml:space="preserve"> в сфере охраны здоровья;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12" w:name="sub_1616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A52E6A" w:rsidRDefault="00A52E6A" w:rsidP="00A52E6A">
      <w:pPr>
        <w:pStyle w:val="af7"/>
      </w:pPr>
      <w:r>
        <w:lastRenderedPageBreak/>
        <w:t xml:space="preserve">Пункт 6 изменен с 1 января 2021 г. - </w:t>
      </w:r>
      <w:hyperlink r:id="rId14" w:history="1">
        <w:r w:rsidRPr="00A52E6A">
          <w:rPr>
            <w:rStyle w:val="a0"/>
            <w:rFonts w:cs="Arial"/>
          </w:rPr>
          <w:t>Федеральный закон</w:t>
        </w:r>
      </w:hyperlink>
      <w:r>
        <w:t xml:space="preserve"> от 8 декабря 2020 г. N 430-ФЗ</w:t>
      </w:r>
    </w:p>
    <w:p w:rsidR="00A52E6A" w:rsidRDefault="00A52E6A" w:rsidP="00A52E6A">
      <w:pPr>
        <w:pStyle w:val="af7"/>
      </w:pPr>
      <w:r>
        <w:t xml:space="preserve">Изменения </w:t>
      </w:r>
      <w:hyperlink r:id="rId15" w:history="1">
        <w:r w:rsidRPr="00A52E6A">
          <w:rPr>
            <w:rStyle w:val="a0"/>
            <w:rFonts w:cs="Arial"/>
          </w:rPr>
          <w:t>применяются</w:t>
        </w:r>
      </w:hyperlink>
      <w:r>
        <w:t xml:space="preserve"> к правоотношениям, возникающим в процессе формирования бюджета ФФОМС, базовой программы обязательного медицинского страхования, территориальных программ обязательного медицинского страхования, формирования и установления тарифов на оплату медицинской помощи на 2021 год и последующие годы</w:t>
      </w:r>
    </w:p>
    <w:p w:rsidR="00A52E6A" w:rsidRDefault="00A52E6A" w:rsidP="00A52E6A">
      <w:pPr>
        <w:pStyle w:val="af7"/>
      </w:pPr>
      <w:hyperlink r:id="rId16" w:history="1">
        <w:r w:rsidRPr="00A52E6A">
          <w:rPr>
            <w:rStyle w:val="a0"/>
            <w:rFonts w:cs="Arial"/>
          </w:rPr>
          <w:t>См. предыдущую редакцию</w:t>
        </w:r>
      </w:hyperlink>
    </w:p>
    <w:p w:rsidR="00A52E6A" w:rsidRDefault="00A52E6A" w:rsidP="00A52E6A">
      <w: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52E6A" w:rsidRDefault="00A52E6A" w:rsidP="00A52E6A">
      <w:pPr>
        <w:pStyle w:val="af6"/>
      </w:pPr>
      <w:r>
        <w:t xml:space="preserve">См. </w:t>
      </w:r>
      <w:hyperlink r:id="rId17" w:history="1">
        <w:r w:rsidRPr="00A52E6A">
          <w:rPr>
            <w:rStyle w:val="a0"/>
            <w:rFonts w:cs="Arial"/>
          </w:rPr>
          <w:t>Методические указания</w:t>
        </w:r>
      </w:hyperlink>
      <w:r>
        <w:t xml:space="preserve"> по представлению информации в сфере обязательного медицинского страхования, утвержденные ФФОМС 30 декабря 2011 г.</w:t>
      </w:r>
    </w:p>
    <w:p w:rsidR="00A52E6A" w:rsidRDefault="00A52E6A" w:rsidP="00A52E6A">
      <w:bookmarkStart w:id="13" w:name="sub_1617"/>
      <w: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A52E6A" w:rsidRDefault="00A52E6A" w:rsidP="00A52E6A">
      <w:bookmarkStart w:id="14" w:name="sub_1618"/>
      <w:bookmarkEnd w:id="13"/>
      <w: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bookmarkEnd w:id="14"/>
    <w:p w:rsidR="00A52E6A" w:rsidRDefault="00A52E6A" w:rsidP="00A52E6A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52E6A" w:rsidRDefault="00A52E6A" w:rsidP="00A52E6A">
      <w:pPr>
        <w:pStyle w:val="af6"/>
      </w:pPr>
      <w:r>
        <w:t xml:space="preserve">См. </w:t>
      </w:r>
      <w:hyperlink r:id="rId18" w:history="1">
        <w:r w:rsidRPr="00A52E6A">
          <w:rPr>
            <w:rStyle w:val="a0"/>
            <w:rFonts w:cs="Arial"/>
          </w:rPr>
          <w:t>Методические рекомендации</w:t>
        </w:r>
      </w:hyperlink>
      <w:r>
        <w:t xml:space="preserve"> о возмещении страховой медицинской организацией ущерба, причиненного застрахованному лицу в связи с неисполнением или ненадлежащим исполнением ею обязанностей по организации предоставления медицинской помощи, направленные </w:t>
      </w:r>
      <w:hyperlink r:id="rId19" w:history="1">
        <w:r w:rsidRPr="00A52E6A">
          <w:rPr>
            <w:rStyle w:val="a0"/>
            <w:rFonts w:cs="Arial"/>
          </w:rPr>
          <w:t>письмом</w:t>
        </w:r>
      </w:hyperlink>
      <w:r>
        <w:t xml:space="preserve"> ФФОМС от 12 апреля 2012 г. N 2490/30-3/и</w:t>
      </w:r>
    </w:p>
    <w:p w:rsidR="00A52E6A" w:rsidRDefault="00A52E6A" w:rsidP="00A52E6A">
      <w:bookmarkStart w:id="15" w:name="sub_1619"/>
      <w: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20" w:history="1">
        <w:r w:rsidRPr="00A52E6A">
          <w:rPr>
            <w:rStyle w:val="a0"/>
            <w:rFonts w:cs="Arial"/>
          </w:rPr>
          <w:t>законодательством</w:t>
        </w:r>
      </w:hyperlink>
      <w:r>
        <w:t xml:space="preserve"> Российской Федерации;</w:t>
      </w:r>
    </w:p>
    <w:p w:rsidR="00A52E6A" w:rsidRDefault="00A52E6A" w:rsidP="00A52E6A">
      <w:bookmarkStart w:id="16" w:name="sub_16110"/>
      <w:bookmarkEnd w:id="15"/>
      <w:r>
        <w:t>10) защиту прав и законных интересов в сфере обязательного медицинского страхования.</w:t>
      </w:r>
    </w:p>
    <w:p w:rsidR="00A52E6A" w:rsidRDefault="00A52E6A" w:rsidP="00A52E6A">
      <w:bookmarkStart w:id="17" w:name="sub_162"/>
      <w:bookmarkEnd w:id="16"/>
      <w:r>
        <w:t>2. Застрахованные лица обязаны:</w:t>
      </w:r>
    </w:p>
    <w:p w:rsidR="00A52E6A" w:rsidRDefault="00A52E6A" w:rsidP="00A52E6A">
      <w:bookmarkStart w:id="18" w:name="sub_1621"/>
      <w:bookmarkEnd w:id="17"/>
      <w: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A52E6A" w:rsidRDefault="00A52E6A" w:rsidP="00A52E6A">
      <w:bookmarkStart w:id="19" w:name="sub_1622"/>
      <w:bookmarkEnd w:id="18"/>
      <w:r>
        <w:t xml:space="preserve">2) подать в страховую медицинскую организацию лично или через своего представителя </w:t>
      </w:r>
      <w:hyperlink r:id="rId21" w:history="1">
        <w:r w:rsidRPr="00A52E6A">
          <w:rPr>
            <w:rStyle w:val="a0"/>
            <w:rFonts w:cs="Arial"/>
          </w:rPr>
          <w:t>заявление</w:t>
        </w:r>
      </w:hyperlink>
      <w:r>
        <w:t xml:space="preserve"> о выборе страховой медицинской организации в соответствии с </w:t>
      </w:r>
      <w:hyperlink r:id="rId22" w:history="1">
        <w:r w:rsidRPr="00A52E6A">
          <w:rPr>
            <w:rStyle w:val="a0"/>
            <w:rFonts w:cs="Arial"/>
          </w:rPr>
          <w:t>правилами</w:t>
        </w:r>
      </w:hyperlink>
      <w:r>
        <w:t xml:space="preserve"> обязательного медицинского страхования;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20" w:name="sub_1623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A52E6A" w:rsidRDefault="00A52E6A" w:rsidP="00A52E6A">
      <w:pPr>
        <w:pStyle w:val="af7"/>
      </w:pPr>
      <w:r>
        <w:fldChar w:fldCharType="begin"/>
      </w:r>
      <w:r>
        <w:instrText>HYPERLINK "garantF1://70170438.151"</w:instrText>
      </w:r>
      <w:r>
        <w:fldChar w:fldCharType="separate"/>
      </w:r>
      <w:r w:rsidRPr="00A52E6A">
        <w:rPr>
          <w:rStyle w:val="a0"/>
          <w:rFonts w:cs="Arial"/>
        </w:rPr>
        <w:t>Федеральным законом</w:t>
      </w:r>
      <w:r>
        <w:fldChar w:fldCharType="end"/>
      </w:r>
      <w:r>
        <w:t xml:space="preserve"> от 1 декабря 2012 г. N 213-ФЗ в пункт 3 части 2 статьи 16 настоящего Федерального закона внесены изменения</w:t>
      </w:r>
    </w:p>
    <w:p w:rsidR="00A52E6A" w:rsidRDefault="00A52E6A" w:rsidP="00A52E6A">
      <w:pPr>
        <w:pStyle w:val="af7"/>
      </w:pPr>
      <w:hyperlink r:id="rId23" w:history="1">
        <w:r w:rsidRPr="00A52E6A">
          <w:rPr>
            <w:rStyle w:val="a0"/>
            <w:rFonts w:cs="Arial"/>
          </w:rPr>
          <w:t>См. текст пункта в предыдущей редакции</w:t>
        </w:r>
      </w:hyperlink>
    </w:p>
    <w:p w:rsidR="00A52E6A" w:rsidRDefault="00A52E6A" w:rsidP="00A52E6A">
      <w: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A52E6A" w:rsidRDefault="00A52E6A" w:rsidP="00A52E6A">
      <w:bookmarkStart w:id="21" w:name="sub_1624"/>
      <w: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22" w:name="sub_163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A52E6A" w:rsidRDefault="00A52E6A" w:rsidP="00A52E6A">
      <w:pPr>
        <w:pStyle w:val="af7"/>
      </w:pPr>
      <w:r>
        <w:fldChar w:fldCharType="begin"/>
      </w:r>
      <w:r>
        <w:instrText>HYPERLINK "garantF1://71334954.121"</w:instrText>
      </w:r>
      <w:r>
        <w:fldChar w:fldCharType="separate"/>
      </w:r>
      <w:r w:rsidRPr="00A52E6A">
        <w:rPr>
          <w:rStyle w:val="a0"/>
          <w:rFonts w:cs="Arial"/>
        </w:rPr>
        <w:t>Федеральным законом</w:t>
      </w:r>
      <w:r>
        <w:fldChar w:fldCharType="end"/>
      </w:r>
      <w:r>
        <w:t xml:space="preserve"> от 3 июля 2016 г. N 286-ФЗ часть 3 статьи 16 настоящего Федерального закона внесены изменения</w:t>
      </w:r>
    </w:p>
    <w:p w:rsidR="00A52E6A" w:rsidRDefault="00A52E6A" w:rsidP="00A52E6A">
      <w:pPr>
        <w:pStyle w:val="af7"/>
      </w:pPr>
      <w:hyperlink r:id="rId24" w:history="1">
        <w:r w:rsidRPr="00A52E6A">
          <w:rPr>
            <w:rStyle w:val="a0"/>
            <w:rFonts w:cs="Arial"/>
          </w:rPr>
          <w:t>См. текст части в предыдущей редакции</w:t>
        </w:r>
      </w:hyperlink>
    </w:p>
    <w:p w:rsidR="00A52E6A" w:rsidRDefault="00A52E6A" w:rsidP="00A52E6A">
      <w:r>
        <w:t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23" w:name="sub_164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A52E6A" w:rsidRDefault="00A52E6A" w:rsidP="00A52E6A">
      <w:pPr>
        <w:pStyle w:val="af7"/>
      </w:pPr>
      <w:r>
        <w:fldChar w:fldCharType="begin"/>
      </w:r>
      <w:r>
        <w:instrText>HYPERLINK "garantF1://71334954.122"</w:instrText>
      </w:r>
      <w:r>
        <w:fldChar w:fldCharType="separate"/>
      </w:r>
      <w:r w:rsidRPr="00A52E6A">
        <w:rPr>
          <w:rStyle w:val="a0"/>
          <w:rFonts w:cs="Arial"/>
        </w:rPr>
        <w:t>Федеральным законом</w:t>
      </w:r>
      <w:r>
        <w:fldChar w:fldCharType="end"/>
      </w:r>
      <w:r>
        <w:t xml:space="preserve"> от 3 июля 2016 г. N 286-ФЗ часть 4 статьи 16 настоящего Федерального закона внесены изменения</w:t>
      </w:r>
    </w:p>
    <w:p w:rsidR="00A52E6A" w:rsidRDefault="00A52E6A" w:rsidP="00A52E6A">
      <w:pPr>
        <w:pStyle w:val="af7"/>
      </w:pPr>
      <w:hyperlink r:id="rId25" w:history="1">
        <w:r w:rsidRPr="00A52E6A">
          <w:rPr>
            <w:rStyle w:val="a0"/>
            <w:rFonts w:cs="Arial"/>
          </w:rPr>
          <w:t>См. текст части в предыдущей редакции</w:t>
        </w:r>
      </w:hyperlink>
    </w:p>
    <w:p w:rsidR="00A52E6A" w:rsidRDefault="00A52E6A" w:rsidP="00A52E6A">
      <w: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24" w:name="sub_165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A52E6A" w:rsidRDefault="00A52E6A" w:rsidP="00A52E6A">
      <w:pPr>
        <w:pStyle w:val="af7"/>
      </w:pPr>
      <w:r>
        <w:fldChar w:fldCharType="begin"/>
      </w:r>
      <w:r>
        <w:instrText>HYPERLINK "garantF1://70170438.153"</w:instrText>
      </w:r>
      <w:r>
        <w:fldChar w:fldCharType="separate"/>
      </w:r>
      <w:r w:rsidRPr="00A52E6A">
        <w:rPr>
          <w:rStyle w:val="a0"/>
          <w:rFonts w:cs="Arial"/>
        </w:rPr>
        <w:t>Федеральным законом</w:t>
      </w:r>
      <w:r>
        <w:fldChar w:fldCharType="end"/>
      </w:r>
      <w:r>
        <w:t xml:space="preserve"> от 1 декабря 2012 г. N 213-ФЗ в часть 5 статьи 16 настоящего Федерального закона внесены изменения</w:t>
      </w:r>
    </w:p>
    <w:p w:rsidR="00A52E6A" w:rsidRDefault="00A52E6A" w:rsidP="00A52E6A">
      <w:pPr>
        <w:pStyle w:val="af7"/>
      </w:pPr>
      <w:hyperlink r:id="rId26" w:history="1">
        <w:r w:rsidRPr="00A52E6A">
          <w:rPr>
            <w:rStyle w:val="a0"/>
            <w:rFonts w:cs="Arial"/>
          </w:rPr>
          <w:t>См. текст части в предыдущей редакции</w:t>
        </w:r>
      </w:hyperlink>
    </w:p>
    <w:p w:rsidR="00A52E6A" w:rsidRDefault="00A52E6A" w:rsidP="00A52E6A">
      <w: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27" w:history="1">
        <w:r w:rsidRPr="00A52E6A">
          <w:rPr>
            <w:rStyle w:val="a0"/>
            <w:rFonts w:cs="Arial"/>
          </w:rPr>
          <w:t>заявлением</w:t>
        </w:r>
      </w:hyperlink>
      <w: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</w:t>
      </w:r>
      <w:hyperlink r:id="rId28" w:history="1">
        <w:r w:rsidRPr="00A52E6A">
          <w:rPr>
            <w:rStyle w:val="a0"/>
            <w:rFonts w:cs="Arial"/>
          </w:rPr>
          <w:t>порядке</w:t>
        </w:r>
      </w:hyperlink>
      <w:r>
        <w:t xml:space="preserve">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</w:t>
      </w:r>
      <w:hyperlink w:anchor="sub_1624" w:history="1">
        <w:r w:rsidRPr="00A52E6A">
          <w:rPr>
            <w:rStyle w:val="a0"/>
            <w:rFonts w:cs="Arial"/>
          </w:rPr>
          <w:t>пунктом 4 части 2</w:t>
        </w:r>
      </w:hyperlink>
      <w:r>
        <w:t xml:space="preserve"> настоящей статьи.</w:t>
      </w:r>
    </w:p>
    <w:p w:rsidR="00A52E6A" w:rsidRDefault="00A52E6A" w:rsidP="00A52E6A">
      <w:pPr>
        <w:pStyle w:val="af6"/>
        <w:rPr>
          <w:color w:val="000000"/>
          <w:sz w:val="16"/>
          <w:szCs w:val="16"/>
        </w:rPr>
      </w:pPr>
      <w:bookmarkStart w:id="25" w:name="sub_166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A52E6A" w:rsidRDefault="00A52E6A" w:rsidP="00A52E6A">
      <w:pPr>
        <w:pStyle w:val="af7"/>
      </w:pPr>
      <w:r>
        <w:fldChar w:fldCharType="begin"/>
      </w:r>
      <w:r>
        <w:instrText>HYPERLINK "garantF1://70170438.154"</w:instrText>
      </w:r>
      <w:r>
        <w:fldChar w:fldCharType="separate"/>
      </w:r>
      <w:r w:rsidRPr="00A52E6A">
        <w:rPr>
          <w:rStyle w:val="a0"/>
          <w:rFonts w:cs="Arial"/>
        </w:rPr>
        <w:t>Федеральным законом</w:t>
      </w:r>
      <w:r>
        <w:fldChar w:fldCharType="end"/>
      </w:r>
      <w:r>
        <w:t xml:space="preserve"> от 1 декабря 2012 г. N 213-ФЗ в часть 6 статьи 16 настоящего Федерального закона внесены изменения</w:t>
      </w:r>
    </w:p>
    <w:p w:rsidR="00A52E6A" w:rsidRDefault="00A52E6A" w:rsidP="00A52E6A">
      <w:pPr>
        <w:pStyle w:val="af7"/>
      </w:pPr>
      <w:hyperlink r:id="rId29" w:history="1">
        <w:r w:rsidRPr="00A52E6A">
          <w:rPr>
            <w:rStyle w:val="a0"/>
            <w:rFonts w:cs="Arial"/>
          </w:rPr>
          <w:t>См. текст части в предыдущей редакции</w:t>
        </w:r>
      </w:hyperlink>
    </w:p>
    <w:p w:rsidR="00A52E6A" w:rsidRDefault="00A52E6A" w:rsidP="00A52E6A">
      <w:r>
        <w:t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A52E6A" w:rsidRDefault="00A52E6A" w:rsidP="00A52E6A">
      <w:bookmarkStart w:id="26" w:name="sub_167"/>
      <w:r>
        <w:t xml:space="preserve">7. Страховые медицинские организации, указанные в </w:t>
      </w:r>
      <w:hyperlink w:anchor="sub_166" w:history="1">
        <w:r w:rsidRPr="00A52E6A">
          <w:rPr>
            <w:rStyle w:val="a0"/>
            <w:rFonts w:cs="Arial"/>
          </w:rPr>
          <w:t>части 6</w:t>
        </w:r>
      </w:hyperlink>
      <w:r>
        <w:t xml:space="preserve"> настоящей статьи:</w:t>
      </w:r>
    </w:p>
    <w:p w:rsidR="00A52E6A" w:rsidRDefault="00A52E6A" w:rsidP="00A52E6A">
      <w:bookmarkStart w:id="27" w:name="sub_1671"/>
      <w:bookmarkEnd w:id="26"/>
      <w: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A52E6A" w:rsidRDefault="00A52E6A" w:rsidP="00A52E6A">
      <w:bookmarkStart w:id="28" w:name="sub_1672"/>
      <w:bookmarkEnd w:id="27"/>
      <w:r>
        <w:t xml:space="preserve">2) обеспечивают выдачу застрахованному лицу полиса обязательного медицинского страхования в порядке, установленном </w:t>
      </w:r>
      <w:hyperlink w:anchor="sub_46" w:history="1">
        <w:r w:rsidRPr="00A52E6A">
          <w:rPr>
            <w:rStyle w:val="a0"/>
            <w:rFonts w:cs="Arial"/>
          </w:rPr>
          <w:t>статьей 46</w:t>
        </w:r>
      </w:hyperlink>
      <w:r>
        <w:t xml:space="preserve"> настоящего Федерального закона;</w:t>
      </w:r>
    </w:p>
    <w:bookmarkEnd w:id="28"/>
    <w:p w:rsidR="00A52E6A" w:rsidRDefault="00A52E6A" w:rsidP="00A52E6A">
      <w:r>
        <w:t>3) предоставляют застрахованному лицу информацию о его правах и обязанностях.</w:t>
      </w:r>
    </w:p>
    <w:bookmarkEnd w:id="1"/>
    <w:p w:rsidR="00AD218E" w:rsidRPr="00A52E6A" w:rsidRDefault="00AD218E" w:rsidP="00A52E6A"/>
    <w:sectPr w:rsidR="00AD218E" w:rsidRPr="00A52E6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18E"/>
    <w:rsid w:val="000E39FA"/>
    <w:rsid w:val="003A2565"/>
    <w:rsid w:val="0050071E"/>
    <w:rsid w:val="00644A67"/>
    <w:rsid w:val="00743292"/>
    <w:rsid w:val="00A52E6A"/>
    <w:rsid w:val="00A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0E978DA-987A-4E3D-AA2C-7FA31C5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rFonts w:cs="Times New Roman"/>
      <w:b w:val="0"/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rFonts w:cs="Times New Roman"/>
      <w:b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rFonts w:cs="Times New Roman"/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rFonts w:cs="Times New Roman"/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</w:style>
  <w:style w:type="paragraph" w:customStyle="1" w:styleId="affe">
    <w:name w:val="Примечание."/>
    <w:basedOn w:val="a2"/>
    <w:next w:val="Normal"/>
    <w:uiPriority w:val="99"/>
  </w:style>
  <w:style w:type="character" w:customStyle="1" w:styleId="afff">
    <w:name w:val="Продолжение ссылки"/>
    <w:basedOn w:val="a0"/>
    <w:uiPriority w:val="99"/>
    <w:rPr>
      <w:rFonts w:cs="Times New Roman"/>
      <w:b w:val="0"/>
      <w:color w:val="106BBE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1">
    <w:name w:val="Сравнение редакций"/>
    <w:basedOn w:val="a"/>
    <w:uiPriority w:val="99"/>
    <w:rPr>
      <w:rFonts w:cs="Times New Roman"/>
      <w:b w:val="0"/>
      <w:color w:val="26282F"/>
    </w:rPr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</w:style>
  <w:style w:type="character" w:customStyle="1" w:styleId="afff5">
    <w:name w:val="Ссылка на утративший силу документ"/>
    <w:basedOn w:val="a0"/>
    <w:uiPriority w:val="99"/>
    <w:rPr>
      <w:rFonts w:cs="Times New Roman"/>
      <w:b w:val="0"/>
      <w:color w:val="749232"/>
    </w:rPr>
  </w:style>
  <w:style w:type="paragraph" w:customStyle="1" w:styleId="afff6">
    <w:name w:val="Текст в таблице"/>
    <w:basedOn w:val="aff3"/>
    <w:next w:val="Normal"/>
    <w:uiPriority w:val="9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Pr>
      <w:rFonts w:cs="Times New Roman"/>
      <w:b w:val="0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917811.23" TargetMode="External"/><Relationship Id="rId13" Type="http://schemas.openxmlformats.org/officeDocument/2006/relationships/hyperlink" Target="garantF1://12091967.21" TargetMode="External"/><Relationship Id="rId18" Type="http://schemas.openxmlformats.org/officeDocument/2006/relationships/hyperlink" Target="garantF1://70070358.1000" TargetMode="External"/><Relationship Id="rId26" Type="http://schemas.openxmlformats.org/officeDocument/2006/relationships/hyperlink" Target="garantF1://57944277.1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034006.11000" TargetMode="External"/><Relationship Id="rId7" Type="http://schemas.openxmlformats.org/officeDocument/2006/relationships/hyperlink" Target="garantF1://74917811.151" TargetMode="External"/><Relationship Id="rId12" Type="http://schemas.openxmlformats.org/officeDocument/2006/relationships/hyperlink" Target="garantF1://57642540.1615" TargetMode="External"/><Relationship Id="rId17" Type="http://schemas.openxmlformats.org/officeDocument/2006/relationships/hyperlink" Target="garantF1://70034006.1000" TargetMode="External"/><Relationship Id="rId25" Type="http://schemas.openxmlformats.org/officeDocument/2006/relationships/hyperlink" Target="garantF1://57310769.16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7570915.1616" TargetMode="External"/><Relationship Id="rId20" Type="http://schemas.openxmlformats.org/officeDocument/2006/relationships/hyperlink" Target="garantF1://12091967.98" TargetMode="External"/><Relationship Id="rId29" Type="http://schemas.openxmlformats.org/officeDocument/2006/relationships/hyperlink" Target="garantF1://57944277.16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2143038.12000" TargetMode="External"/><Relationship Id="rId11" Type="http://schemas.openxmlformats.org/officeDocument/2006/relationships/hyperlink" Target="garantF1://400051946.1000" TargetMode="External"/><Relationship Id="rId24" Type="http://schemas.openxmlformats.org/officeDocument/2006/relationships/hyperlink" Target="garantF1://57310769.163" TargetMode="External"/><Relationship Id="rId5" Type="http://schemas.openxmlformats.org/officeDocument/2006/relationships/hyperlink" Target="garantF1://72143038.12000" TargetMode="External"/><Relationship Id="rId15" Type="http://schemas.openxmlformats.org/officeDocument/2006/relationships/hyperlink" Target="garantF1://74917811.23" TargetMode="External"/><Relationship Id="rId23" Type="http://schemas.openxmlformats.org/officeDocument/2006/relationships/hyperlink" Target="garantF1://57944277.1623" TargetMode="External"/><Relationship Id="rId28" Type="http://schemas.openxmlformats.org/officeDocument/2006/relationships/hyperlink" Target="garantF1://72143038.1400" TargetMode="External"/><Relationship Id="rId10" Type="http://schemas.openxmlformats.org/officeDocument/2006/relationships/hyperlink" Target="garantF1://12091967.21" TargetMode="External"/><Relationship Id="rId19" Type="http://schemas.openxmlformats.org/officeDocument/2006/relationships/hyperlink" Target="garantF1://70070358.0" TargetMode="External"/><Relationship Id="rId31" Type="http://schemas.openxmlformats.org/officeDocument/2006/relationships/theme" Target="theme/theme1.xml"/><Relationship Id="rId4" Type="http://schemas.openxmlformats.org/officeDocument/2006/relationships/hyperlink" Target="garantF1://70034006.11000" TargetMode="External"/><Relationship Id="rId9" Type="http://schemas.openxmlformats.org/officeDocument/2006/relationships/hyperlink" Target="garantF1://77570915.1614" TargetMode="External"/><Relationship Id="rId14" Type="http://schemas.openxmlformats.org/officeDocument/2006/relationships/hyperlink" Target="garantF1://74917811.152" TargetMode="External"/><Relationship Id="rId22" Type="http://schemas.openxmlformats.org/officeDocument/2006/relationships/hyperlink" Target="garantF1://72143038.12000" TargetMode="External"/><Relationship Id="rId27" Type="http://schemas.openxmlformats.org/officeDocument/2006/relationships/hyperlink" Target="garantF1://70034006.1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9785</Characters>
  <Application>Microsoft Office Word</Application>
  <DocSecurity>4</DocSecurity>
  <Lines>81</Lines>
  <Paragraphs>22</Paragraphs>
  <ScaleCrop>false</ScaleCrop>
  <Company>НПП "Гарант-Сервис"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2021-03-18T11:15:00Z</dcterms:created>
  <dcterms:modified xsi:type="dcterms:W3CDTF">2021-03-18T11:15:00Z</dcterms:modified>
</cp:coreProperties>
</file>